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DOCUMENTO DE OFICIALIZAÇÃO DA DEMANDA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15"/>
        <w:gridCol w:w="2985"/>
        <w:tblGridChange w:id="0">
          <w:tblGrid>
            <w:gridCol w:w="6615"/>
            <w:gridCol w:w="2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Requisitante: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Processo SGPe: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Calibri" w:cs="Calibri" w:eastAsia="Calibri" w:hAnsi="Calibri"/>
          <w:b w:val="1"/>
          <w:color w:val="38761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38761d"/>
          <w:sz w:val="22"/>
          <w:szCs w:val="22"/>
          <w:rtl w:val="0"/>
        </w:rPr>
        <w:t xml:space="preserve">⚠️ Esse</w:t>
      </w:r>
      <w:r w:rsidDel="00000000" w:rsidR="00000000" w:rsidRPr="00000000">
        <w:rPr>
          <w:rFonts w:ascii="Calibri" w:cs="Calibri" w:eastAsia="Calibri" w:hAnsi="Calibri"/>
          <w:b w:val="1"/>
          <w:color w:val="38761d"/>
          <w:sz w:val="22"/>
          <w:szCs w:val="22"/>
          <w:rtl w:val="0"/>
        </w:rPr>
        <w:t xml:space="preserve"> texto em verde não integra a redação final do documento e deve ser excluído, assim como todos os comentários destacados ao longo do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  <w:b w:val="1"/>
          <w:color w:val="38761d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.5"/>
        <w:gridCol w:w="4819.5"/>
        <w:tblGridChange w:id="0">
          <w:tblGrid>
            <w:gridCol w:w="4819.5"/>
            <w:gridCol w:w="4819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d5dce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 Descrição da demanda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rtl w:val="0"/>
              </w:rPr>
              <w:t xml:space="preserve">Nesta etapa, deve-se apresentar de forma clara e objetiva a necessidade que originou a demanda, considerando o problema a ser resolvido sob a ótica do interesse público.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rtl w:val="0"/>
              </w:rPr>
              <w:t xml:space="preserve">A descrição deve enfatizar os motivos que justificam a demanda. O objeto específico da contratação será detalhado posteriormente no Estudo Técnico Preliminar.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.5"/>
        <w:gridCol w:w="4819.5"/>
        <w:tblGridChange w:id="0">
          <w:tblGrid>
            <w:gridCol w:w="4819.5"/>
            <w:gridCol w:w="4819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d5dce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 Quantitativo estimado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rtl w:val="0"/>
              </w:rPr>
              <w:t xml:space="preserve">Liste os quantitativos conhecidos da demanda, organizando-os de acordo com cada item de material ou serviço previsto.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60"/>
        <w:gridCol w:w="2970"/>
        <w:tblGridChange w:id="0">
          <w:tblGrid>
            <w:gridCol w:w="6660"/>
            <w:gridCol w:w="29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d5dce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 Justificativa para a demanda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0" w:lineRule="auto"/>
              <w:ind w:left="0" w:firstLine="0"/>
              <w:jc w:val="both"/>
              <w:rPr>
                <w:rFonts w:ascii="Calibri" w:cs="Calibri" w:eastAsia="Calibri" w:hAnsi="Calibri"/>
                <w:color w:val="38761d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rtl w:val="0"/>
              </w:rPr>
              <w:t xml:space="preserve">Descrever de forma clara e objetiva a necessidade da contratação, alinhada aos objetivos estratégicos, ao planejamento e às metas governamentais.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before="0" w:lineRule="auto"/>
              <w:ind w:left="1440" w:hanging="360"/>
              <w:jc w:val="both"/>
              <w:rPr>
                <w:color w:val="38761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rtl w:val="0"/>
              </w:rPr>
              <w:t xml:space="preserve">Motivo/Finalidade/Necessidade da Contratação: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rtl w:val="0"/>
              </w:rPr>
              <w:t xml:space="preserve"> detalhar a relevância da contratação para as atividades, demonstrando como ela contribuirá para o cumprimento das funções essenciais e o alcance das metas estabelecidas;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before="0" w:lineRule="auto"/>
              <w:ind w:left="1440" w:hanging="360"/>
              <w:jc w:val="both"/>
              <w:rPr>
                <w:color w:val="38761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rtl w:val="0"/>
              </w:rPr>
              <w:t xml:space="preserve">Critério para a Definição dos Quantitativos: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rtl w:val="0"/>
              </w:rPr>
              <w:t xml:space="preserve"> explicar os critérios utilizados para determinar a quantidade de recursos ou serviços necessários, fundamentando a decisão com base em dados e necessidades identificadas;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before="0" w:lineRule="auto"/>
              <w:ind w:left="1440" w:hanging="360"/>
              <w:jc w:val="both"/>
              <w:rPr>
                <w:color w:val="38761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rtl w:val="0"/>
              </w:rPr>
              <w:t xml:space="preserve">Beneficiários Diretos: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rtl w:val="0"/>
              </w:rPr>
              <w:t xml:space="preserve"> identificar os principais beneficiários da contratação;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before="0" w:lineRule="auto"/>
              <w:ind w:left="1440" w:hanging="360"/>
              <w:jc w:val="both"/>
              <w:rPr>
                <w:color w:val="38761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rtl w:val="0"/>
              </w:rPr>
              <w:t xml:space="preserve">Resultados Pretendidos: 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rtl w:val="0"/>
              </w:rPr>
              <w:t xml:space="preserve">especificar os resultados esperados com a contratação, evidenciando o impacto positivo esperado e como isso contribuirá para os objetivos estratégicos da Unidade;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before="0" w:lineRule="auto"/>
              <w:ind w:left="1440" w:hanging="360"/>
              <w:jc w:val="both"/>
              <w:rPr>
                <w:color w:val="38761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rtl w:val="0"/>
              </w:rPr>
              <w:t xml:space="preserve">Substituição de Contrato Vigente: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rtl w:val="0"/>
              </w:rPr>
              <w:t xml:space="preserve"> indicar se a demanda envolve a substituição de um contrato já existente, esclarecendo as razões para tal substituição e os benefícios esperados com a nova contratação.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60"/>
        <w:gridCol w:w="2979"/>
        <w:tblGridChange w:id="0">
          <w:tblGrid>
            <w:gridCol w:w="6660"/>
            <w:gridCol w:w="297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d5dce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4. Previsão de data para a aquisição ou contratação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0" w:lineRule="auto"/>
              <w:ind w:left="0" w:firstLine="0"/>
              <w:jc w:val="both"/>
              <w:rPr>
                <w:rFonts w:ascii="Calibri" w:cs="Calibri" w:eastAsia="Calibri" w:hAnsi="Calibri"/>
                <w:color w:val="38761d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rtl w:val="0"/>
              </w:rPr>
              <w:t xml:space="preserve">Informar a previsão de data em que deve ser iniciada a prestação dos serviços ou realizado o fornecimento dos materiais, considerando a vigência de contrato ou ata de registro de preços, se houver.</w:t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60"/>
        <w:gridCol w:w="2979"/>
        <w:tblGridChange w:id="0">
          <w:tblGrid>
            <w:gridCol w:w="6660"/>
            <w:gridCol w:w="297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d5dce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5. Identificador da demanda no Plano de Contratações Anual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color w:val="38761d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rtl w:val="0"/>
              </w:rPr>
              <w:t xml:space="preserve">Informar o identificador da demanda do PCA vigente. 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rtl w:val="0"/>
              </w:rPr>
              <w:t xml:space="preserve">Caso a demanda não tenha sido prevista no PCA, é necessário apresentar uma justificativa detalhada para a ausência de planejamento, explicando os motivos que levaram à necessidade não planejada.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60"/>
        <w:gridCol w:w="2979"/>
        <w:tblGridChange w:id="0">
          <w:tblGrid>
            <w:gridCol w:w="6660"/>
            <w:gridCol w:w="297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d5dce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6. Informações adicionais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b w:val="1"/>
                <w:color w:val="38761d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rtl w:val="0"/>
              </w:rPr>
              <w:t xml:space="preserve">Adicionar outras informações consideradas pertinentes.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760"/>
        <w:gridCol w:w="1560"/>
        <w:gridCol w:w="3180"/>
        <w:tblGridChange w:id="0">
          <w:tblGrid>
            <w:gridCol w:w="2160"/>
            <w:gridCol w:w="2760"/>
            <w:gridCol w:w="1560"/>
            <w:gridCol w:w="31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d5dce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Responsável pela Oficialização da Demanda</w:t>
            </w:r>
          </w:p>
        </w:tc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d5dce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Chefia Imediata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DIGITAR 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Digitar cargo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(assinado digitalmente)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DIGITAR 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Digitar cargo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(assinado digitalmente)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before="20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134" w:left="1417" w:right="850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  <w:tbl>
    <w:tblPr>
      <w:tblStyle w:val="Table10"/>
      <w:tblW w:w="9645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940"/>
      <w:gridCol w:w="1470"/>
      <w:gridCol w:w="2664.9999999999995"/>
      <w:gridCol w:w="2570.0000000000005"/>
      <w:tblGridChange w:id="0">
        <w:tblGrid>
          <w:gridCol w:w="2940"/>
          <w:gridCol w:w="1470"/>
          <w:gridCol w:w="2664.9999999999995"/>
          <w:gridCol w:w="2570.0000000000005"/>
        </w:tblGrid>
      </w:tblGridChange>
    </w:tblGrid>
    <w:tr>
      <w:trPr>
        <w:cantSplit w:val="0"/>
        <w:trHeight w:val="280" w:hRule="atLeast"/>
        <w:tblHeader w:val="0"/>
      </w:trPr>
      <w:tc>
        <w:tcPr>
          <w:gridSpan w:val="3"/>
          <w:tcBorders>
            <w:top w:color="cccccc" w:space="0" w:sz="4" w:val="single"/>
            <w:left w:color="cccccc" w:space="0" w:sz="4" w:val="single"/>
            <w:bottom w:color="cccccc" w:space="0" w:sz="4" w:val="single"/>
            <w:right w:color="cccccc" w:space="0" w:sz="4" w:val="single"/>
          </w:tcBorders>
          <w:tcMar>
            <w:top w:w="40.0" w:type="dxa"/>
            <w:left w:w="40.0" w:type="dxa"/>
            <w:bottom w:w="40.0" w:type="dxa"/>
            <w:right w:w="40.0" w:type="dxa"/>
          </w:tcMar>
          <w:vAlign w:val="bottom"/>
        </w:tcPr>
        <w:p w:rsidR="00000000" w:rsidDel="00000000" w:rsidP="00000000" w:rsidRDefault="00000000" w:rsidRPr="00000000" w14:paraId="0000004B">
          <w:pPr>
            <w:widowControl w:val="0"/>
            <w:spacing w:line="276" w:lineRule="auto"/>
            <w:jc w:val="center"/>
            <w:rPr>
              <w:rFonts w:ascii="Arial" w:cs="Arial" w:eastAsia="Arial" w:hAnsi="Arial"/>
              <w:b w:val="1"/>
              <w:color w:val="999999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999999"/>
              <w:sz w:val="16"/>
              <w:szCs w:val="16"/>
              <w:rtl w:val="0"/>
            </w:rPr>
            <w:t xml:space="preserve">Documento de Oficialização da Demanda</w:t>
          </w:r>
        </w:p>
      </w:tc>
      <w:tc>
        <w:tcPr>
          <w:tcBorders>
            <w:top w:color="cccccc" w:space="0" w:sz="4" w:val="single"/>
            <w:left w:color="cccccc" w:space="0" w:sz="4" w:val="single"/>
            <w:bottom w:color="cccccc" w:space="0" w:sz="4" w:val="single"/>
            <w:right w:color="cccccc" w:space="0" w:sz="4" w:val="single"/>
          </w:tcBorders>
          <w:tcMar>
            <w:top w:w="40.0" w:type="dxa"/>
            <w:left w:w="40.0" w:type="dxa"/>
            <w:bottom w:w="40.0" w:type="dxa"/>
            <w:right w:w="40.0" w:type="dxa"/>
          </w:tcMar>
          <w:vAlign w:val="bottom"/>
        </w:tcPr>
        <w:p w:rsidR="00000000" w:rsidDel="00000000" w:rsidP="00000000" w:rsidRDefault="00000000" w:rsidRPr="00000000" w14:paraId="0000004E">
          <w:pPr>
            <w:widowControl w:val="0"/>
            <w:spacing w:line="276" w:lineRule="auto"/>
            <w:rPr>
              <w:rFonts w:ascii="Arial" w:cs="Arial" w:eastAsia="Arial" w:hAnsi="Arial"/>
              <w:b w:val="1"/>
              <w:color w:val="999999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999999"/>
              <w:sz w:val="16"/>
              <w:szCs w:val="16"/>
              <w:rtl w:val="0"/>
            </w:rPr>
            <w:t xml:space="preserve">Modelo DGLC 001</w:t>
          </w:r>
        </w:p>
      </w:tc>
    </w:tr>
    <w:tr>
      <w:trPr>
        <w:cantSplit w:val="0"/>
        <w:trHeight w:val="280" w:hRule="atLeast"/>
        <w:tblHeader w:val="0"/>
      </w:trPr>
      <w:tc>
        <w:tcPr>
          <w:gridSpan w:val="3"/>
          <w:tcBorders>
            <w:top w:color="cccccc" w:space="0" w:sz="4" w:val="single"/>
            <w:left w:color="cccccc" w:space="0" w:sz="4" w:val="single"/>
            <w:bottom w:color="cccccc" w:space="0" w:sz="4" w:val="single"/>
            <w:right w:color="cccccc" w:space="0" w:sz="4" w:val="single"/>
          </w:tcBorders>
          <w:tcMar>
            <w:top w:w="40.0" w:type="dxa"/>
            <w:left w:w="40.0" w:type="dxa"/>
            <w:bottom w:w="40.0" w:type="dxa"/>
            <w:right w:w="40.0" w:type="dxa"/>
          </w:tcMar>
          <w:vAlign w:val="bottom"/>
        </w:tcPr>
        <w:p w:rsidR="00000000" w:rsidDel="00000000" w:rsidP="00000000" w:rsidRDefault="00000000" w:rsidRPr="00000000" w14:paraId="0000004F">
          <w:pPr>
            <w:widowControl w:val="0"/>
            <w:spacing w:line="276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color w:val="999999"/>
              <w:sz w:val="16"/>
              <w:szCs w:val="16"/>
              <w:rtl w:val="0"/>
            </w:rPr>
            <w:t xml:space="preserve">Diretoria de Gestão de Licitações e Contratos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ccccc" w:space="0" w:sz="4" w:val="single"/>
            <w:left w:color="cccccc" w:space="0" w:sz="4" w:val="single"/>
            <w:bottom w:color="cccccc" w:space="0" w:sz="4" w:val="single"/>
            <w:right w:color="cccccc" w:space="0" w:sz="4" w:val="single"/>
          </w:tcBorders>
          <w:tcMar>
            <w:top w:w="40.0" w:type="dxa"/>
            <w:left w:w="40.0" w:type="dxa"/>
            <w:bottom w:w="40.0" w:type="dxa"/>
            <w:right w:w="40.0" w:type="dxa"/>
          </w:tcMar>
          <w:vAlign w:val="bottom"/>
        </w:tcPr>
        <w:p w:rsidR="00000000" w:rsidDel="00000000" w:rsidP="00000000" w:rsidRDefault="00000000" w:rsidRPr="00000000" w14:paraId="00000052">
          <w:pPr>
            <w:widowControl w:val="0"/>
            <w:spacing w:line="276" w:lineRule="auto"/>
            <w:rPr>
              <w:rFonts w:ascii="Arial" w:cs="Arial" w:eastAsia="Arial" w:hAnsi="Arial"/>
              <w:color w:val="999999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999999"/>
              <w:sz w:val="16"/>
              <w:szCs w:val="16"/>
              <w:rtl w:val="0"/>
            </w:rPr>
            <w:t xml:space="preserve">Versão publicada em 13/09/2024</w:t>
          </w:r>
        </w:p>
      </w:tc>
    </w:tr>
  </w:tbl>
  <w:p w:rsidR="00000000" w:rsidDel="00000000" w:rsidP="00000000" w:rsidRDefault="00000000" w:rsidRPr="00000000" w14:paraId="00000053">
    <w:pPr>
      <w:rPr>
        <w:rFonts w:ascii="Proxima Nova" w:cs="Proxima Nova" w:eastAsia="Proxima Nova" w:hAnsi="Proxima Nova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5504400</wp:posOffset>
          </wp:positionH>
          <wp:positionV relativeFrom="page">
            <wp:posOffset>597600</wp:posOffset>
          </wp:positionV>
          <wp:extent cx="1512000" cy="2340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2000" cy="234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9"/>
      <w:tblW w:w="10830.0" w:type="dxa"/>
      <w:jc w:val="left"/>
      <w:tblInd w:w="-1145.0" w:type="dxa"/>
      <w:tblBorders>
        <w:top w:color="e36c0a" w:space="0" w:sz="4" w:val="single"/>
        <w:left w:color="e36c0a" w:space="0" w:sz="4" w:val="single"/>
        <w:bottom w:color="e36c0a" w:space="0" w:sz="4" w:val="single"/>
        <w:right w:color="e36c0a" w:space="0" w:sz="4" w:val="single"/>
        <w:insideH w:color="e36c0a" w:space="0" w:sz="4" w:val="single"/>
        <w:insideV w:color="e36c0a" w:space="0" w:sz="4" w:val="single"/>
      </w:tblBorders>
      <w:tblLayout w:type="fixed"/>
      <w:tblLook w:val="0400"/>
    </w:tblPr>
    <w:tblGrid>
      <w:gridCol w:w="1134"/>
      <w:gridCol w:w="9696"/>
      <w:tblGridChange w:id="0">
        <w:tblGrid>
          <w:gridCol w:w="1134"/>
          <w:gridCol w:w="9696"/>
        </w:tblGrid>
      </w:tblGridChange>
    </w:tblGrid>
    <w:tr>
      <w:trPr>
        <w:cantSplit w:val="0"/>
        <w:trHeight w:val="879" w:hRule="atLeast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</w:tcPr>
        <w:p w:rsidR="00000000" w:rsidDel="00000000" w:rsidP="00000000" w:rsidRDefault="00000000" w:rsidRPr="00000000" w14:paraId="00000044">
          <w:pPr>
            <w:widowControl w:val="1"/>
            <w:spacing w:after="0" w:before="0" w:lineRule="auto"/>
            <w:ind w:left="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color w:val="000000"/>
              <w:sz w:val="20"/>
              <w:szCs w:val="20"/>
            </w:rPr>
            <w:drawing>
              <wp:inline distB="0" distT="0" distL="0" distR="0">
                <wp:extent cx="525145" cy="577850"/>
                <wp:effectExtent b="0" l="0" r="0" t="0"/>
                <wp:docPr id="1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145" cy="577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</w:tcPr>
        <w:p w:rsidR="00000000" w:rsidDel="00000000" w:rsidP="00000000" w:rsidRDefault="00000000" w:rsidRPr="00000000" w14:paraId="00000045">
          <w:pPr>
            <w:widowControl w:val="1"/>
            <w:spacing w:after="0" w:before="0" w:lineRule="auto"/>
            <w:ind w:left="0" w:right="34" w:firstLine="0"/>
            <w:jc w:val="left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rtl w:val="0"/>
            </w:rPr>
            <w:t xml:space="preserve">ESTADO DE SANTA CATARINA</w:t>
          </w:r>
        </w:p>
        <w:p w:rsidR="00000000" w:rsidDel="00000000" w:rsidP="00000000" w:rsidRDefault="00000000" w:rsidRPr="00000000" w14:paraId="00000046">
          <w:pPr>
            <w:widowControl w:val="1"/>
            <w:spacing w:after="0" w:before="0" w:lineRule="auto"/>
            <w:ind w:left="0" w:right="34" w:firstLine="0"/>
            <w:jc w:val="left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rtl w:val="0"/>
            </w:rPr>
            <w:t xml:space="preserve">NOME DO ÓRGÃO</w:t>
          </w:r>
        </w:p>
        <w:p w:rsidR="00000000" w:rsidDel="00000000" w:rsidP="00000000" w:rsidRDefault="00000000" w:rsidRPr="00000000" w14:paraId="00000047">
          <w:pPr>
            <w:widowControl w:val="1"/>
            <w:spacing w:after="0" w:before="0" w:lineRule="auto"/>
            <w:ind w:left="0" w:right="34" w:firstLine="0"/>
            <w:jc w:val="left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rtl w:val="0"/>
            </w:rPr>
            <w:t xml:space="preserve">NOME DO SETOR</w:t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143"/>
        <w:tab w:val="right" w:leader="none" w:pos="1428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144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232323"/>
      <w:sz w:val="32"/>
      <w:szCs w:val="3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444444"/>
      <w:sz w:val="28"/>
      <w:szCs w:val="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232323"/>
      <w:sz w:val="28"/>
      <w:szCs w:val="2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1"/>
      <w:smallCaps w:val="0"/>
      <w:strike w:val="0"/>
      <w:color w:val="444444"/>
      <w:sz w:val="52"/>
      <w:szCs w:val="52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